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8" w:rsidRPr="00D7368D" w:rsidRDefault="0004393A" w:rsidP="0004393A">
      <w:pPr>
        <w:spacing w:afterLines="50" w:after="180" w:line="480" w:lineRule="exact"/>
        <w:ind w:left="605" w:hangingChars="168" w:hanging="605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D7368D">
        <w:rPr>
          <w:rFonts w:ascii="標楷體" w:eastAsia="標楷體" w:hAnsi="標楷體" w:hint="eastAsia"/>
          <w:b/>
          <w:bCs w:val="0"/>
          <w:sz w:val="36"/>
          <w:szCs w:val="36"/>
        </w:rPr>
        <w:t>嘉義縣106年度創意發明精進研習實施計畫</w:t>
      </w:r>
    </w:p>
    <w:p w:rsidR="00931588" w:rsidRPr="00506690" w:rsidRDefault="00931588" w:rsidP="00506690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>目的</w:t>
      </w:r>
      <w:r w:rsidRPr="007F1411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為積極協助本縣青少年發明展代表隊對外參賽績</w:t>
      </w:r>
      <w:r w:rsidRPr="00506690">
        <w:rPr>
          <w:rFonts w:eastAsia="標楷體" w:hint="eastAsia"/>
          <w:sz w:val="28"/>
          <w:szCs w:val="28"/>
        </w:rPr>
        <w:t>效，邀請曾參與國際發明展專家學者，藉由</w:t>
      </w:r>
      <w:r w:rsidR="000966F7">
        <w:rPr>
          <w:rFonts w:eastAsia="標楷體" w:hint="eastAsia"/>
          <w:sz w:val="28"/>
          <w:szCs w:val="28"/>
        </w:rPr>
        <w:t>研習</w:t>
      </w:r>
      <w:r w:rsidRPr="00506690">
        <w:rPr>
          <w:rFonts w:eastAsia="標楷體" w:hint="eastAsia"/>
          <w:sz w:val="28"/>
          <w:szCs w:val="28"/>
        </w:rPr>
        <w:t>進行</w:t>
      </w:r>
      <w:r w:rsidR="000966F7">
        <w:rPr>
          <w:rFonts w:eastAsia="標楷體" w:hint="eastAsia"/>
          <w:sz w:val="28"/>
          <w:szCs w:val="28"/>
        </w:rPr>
        <w:t>參賽作品的品質提昇</w:t>
      </w:r>
      <w:r w:rsidRPr="00506690">
        <w:rPr>
          <w:rFonts w:eastAsia="標楷體" w:hint="eastAsia"/>
          <w:sz w:val="28"/>
          <w:szCs w:val="28"/>
        </w:rPr>
        <w:t>輔導</w:t>
      </w:r>
      <w:r w:rsidR="00477E0C">
        <w:rPr>
          <w:rFonts w:eastAsia="標楷體" w:hint="eastAsia"/>
          <w:sz w:val="28"/>
          <w:szCs w:val="28"/>
        </w:rPr>
        <w:t>，並開放縣內高國中小教師到場觀摩、精進教學</w:t>
      </w:r>
      <w:r w:rsidRPr="00506690">
        <w:rPr>
          <w:rFonts w:eastAsia="標楷體" w:hint="eastAsia"/>
          <w:sz w:val="28"/>
          <w:szCs w:val="28"/>
        </w:rPr>
        <w:t>。</w:t>
      </w:r>
    </w:p>
    <w:p w:rsidR="00931588" w:rsidRPr="007F1411" w:rsidRDefault="00931588" w:rsidP="00506690">
      <w:pPr>
        <w:spacing w:beforeLines="50" w:before="180" w:line="400" w:lineRule="exact"/>
        <w:ind w:left="1439" w:hangingChars="514" w:hanging="1439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貳、目標：</w:t>
      </w:r>
    </w:p>
    <w:p w:rsidR="00931588" w:rsidRPr="007F1411" w:rsidRDefault="00931588" w:rsidP="00C36360">
      <w:pPr>
        <w:spacing w:line="400" w:lineRule="exact"/>
        <w:ind w:left="48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一、</w:t>
      </w:r>
      <w:r w:rsidR="0051726C">
        <w:rPr>
          <w:rFonts w:eastAsia="標楷體" w:hint="eastAsia"/>
          <w:sz w:val="28"/>
          <w:szCs w:val="28"/>
        </w:rPr>
        <w:t>輔導</w:t>
      </w:r>
      <w:r w:rsidRPr="007F1411">
        <w:rPr>
          <w:rFonts w:eastAsia="標楷體" w:hint="eastAsia"/>
          <w:sz w:val="28"/>
          <w:szCs w:val="28"/>
        </w:rPr>
        <w:t>本縣代表隊</w:t>
      </w:r>
      <w:r w:rsidR="0051726C">
        <w:rPr>
          <w:rFonts w:eastAsia="標楷體" w:hint="eastAsia"/>
          <w:sz w:val="28"/>
          <w:szCs w:val="28"/>
        </w:rPr>
        <w:t>師生</w:t>
      </w:r>
      <w:r w:rsidRPr="007F1411">
        <w:rPr>
          <w:rFonts w:eastAsia="標楷體" w:hint="eastAsia"/>
          <w:sz w:val="28"/>
          <w:szCs w:val="28"/>
        </w:rPr>
        <w:t>參加全國</w:t>
      </w:r>
      <w:r>
        <w:rPr>
          <w:rFonts w:eastAsia="標楷體" w:hint="eastAsia"/>
          <w:sz w:val="28"/>
          <w:szCs w:val="28"/>
        </w:rPr>
        <w:t>、國際賽</w:t>
      </w:r>
      <w:r w:rsidR="00F42D63">
        <w:rPr>
          <w:rFonts w:eastAsia="標楷體" w:hint="eastAsia"/>
          <w:sz w:val="28"/>
          <w:szCs w:val="28"/>
        </w:rPr>
        <w:t>事相關</w:t>
      </w:r>
      <w:r>
        <w:rPr>
          <w:rFonts w:eastAsia="標楷體" w:hint="eastAsia"/>
          <w:sz w:val="28"/>
          <w:szCs w:val="28"/>
        </w:rPr>
        <w:t>知能</w:t>
      </w:r>
      <w:r w:rsidRPr="007F1411">
        <w:rPr>
          <w:rFonts w:eastAsia="標楷體" w:hint="eastAsia"/>
          <w:sz w:val="28"/>
          <w:szCs w:val="28"/>
        </w:rPr>
        <w:t>。</w:t>
      </w:r>
    </w:p>
    <w:p w:rsidR="00931588" w:rsidRDefault="00931588" w:rsidP="00C36360">
      <w:pPr>
        <w:spacing w:line="400" w:lineRule="exact"/>
        <w:ind w:left="48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二、指導老師傳承參賽經驗以提高參賽績效。</w:t>
      </w:r>
    </w:p>
    <w:p w:rsidR="00AE5587" w:rsidRPr="00AE5587" w:rsidRDefault="00AE5587" w:rsidP="00C36360">
      <w:pPr>
        <w:spacing w:line="40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三、縣內高國中</w:t>
      </w:r>
      <w:r w:rsidR="00124E2C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教師精進教學知能。</w:t>
      </w:r>
    </w:p>
    <w:p w:rsidR="00931588" w:rsidRPr="007F1411" w:rsidRDefault="00931588" w:rsidP="00506690">
      <w:pPr>
        <w:spacing w:beforeLines="50" w:before="180" w:line="400" w:lineRule="exact"/>
        <w:ind w:left="1439" w:hangingChars="514" w:hanging="1439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參、辦理單位：</w:t>
      </w:r>
    </w:p>
    <w:p w:rsidR="00931588" w:rsidRPr="007F1411" w:rsidRDefault="00931588" w:rsidP="00C36360">
      <w:pPr>
        <w:spacing w:line="400" w:lineRule="exact"/>
        <w:ind w:firstLineChars="150" w:firstLine="42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主辦單位：嘉義縣政府</w:t>
      </w:r>
    </w:p>
    <w:p w:rsidR="00931588" w:rsidRPr="007F1411" w:rsidRDefault="00931588" w:rsidP="00C36360">
      <w:pPr>
        <w:spacing w:line="400" w:lineRule="exact"/>
        <w:ind w:leftChars="175" w:left="1798" w:hangingChars="492" w:hanging="1378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承辦單位：本縣</w:t>
      </w:r>
      <w:r>
        <w:rPr>
          <w:rFonts w:eastAsia="標楷體" w:hint="eastAsia"/>
          <w:sz w:val="28"/>
          <w:szCs w:val="28"/>
        </w:rPr>
        <w:t>和睦國小</w:t>
      </w:r>
    </w:p>
    <w:p w:rsidR="00931588" w:rsidRPr="007F1411" w:rsidRDefault="00931588" w:rsidP="00506690">
      <w:pPr>
        <w:spacing w:beforeLines="50" w:before="180" w:line="400" w:lineRule="exact"/>
        <w:ind w:left="1439" w:hangingChars="514" w:hanging="1439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肆、執行要點：</w:t>
      </w:r>
    </w:p>
    <w:p w:rsidR="00931588" w:rsidRDefault="00931588" w:rsidP="00C36360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一、補助內容：辦理代表隊發表會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含賽前說明</w:t>
      </w:r>
      <w:r w:rsidRPr="00EC58B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參加全國賽</w:t>
      </w:r>
      <w:r w:rsidR="00D74401">
        <w:rPr>
          <w:rFonts w:eastAsia="標楷體" w:hint="eastAsia"/>
          <w:sz w:val="28"/>
          <w:szCs w:val="28"/>
        </w:rPr>
        <w:t>前置作業。</w:t>
      </w:r>
    </w:p>
    <w:p w:rsidR="00931588" w:rsidRDefault="00931588" w:rsidP="00C36360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二、</w:t>
      </w:r>
      <w:r>
        <w:rPr>
          <w:rFonts w:eastAsia="標楷體" w:hint="eastAsia"/>
          <w:sz w:val="28"/>
          <w:szCs w:val="28"/>
        </w:rPr>
        <w:t>參加</w:t>
      </w:r>
      <w:r w:rsidRPr="007F1411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員</w:t>
      </w:r>
      <w:r w:rsidRPr="007F1411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指導委員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名、高</w:t>
      </w:r>
      <w:r w:rsidR="000966F7">
        <w:rPr>
          <w:rFonts w:eastAsia="標楷體" w:hint="eastAsia"/>
          <w:sz w:val="28"/>
          <w:szCs w:val="28"/>
        </w:rPr>
        <w:t>中、</w:t>
      </w:r>
      <w:r>
        <w:rPr>
          <w:rFonts w:eastAsia="標楷體" w:hint="eastAsia"/>
          <w:sz w:val="28"/>
          <w:szCs w:val="28"/>
        </w:rPr>
        <w:t>國中</w:t>
      </w:r>
      <w:r w:rsidR="000966F7">
        <w:rPr>
          <w:rFonts w:eastAsia="標楷體" w:hint="eastAsia"/>
          <w:sz w:val="28"/>
          <w:szCs w:val="28"/>
        </w:rPr>
        <w:t>及國小</w:t>
      </w:r>
      <w:r>
        <w:rPr>
          <w:rFonts w:eastAsia="標楷體" w:hint="eastAsia"/>
          <w:sz w:val="28"/>
          <w:szCs w:val="28"/>
        </w:rPr>
        <w:t>代表隊</w:t>
      </w:r>
      <w:r w:rsidR="001911C9">
        <w:rPr>
          <w:rFonts w:eastAsia="標楷體" w:hint="eastAsia"/>
          <w:sz w:val="28"/>
          <w:szCs w:val="28"/>
        </w:rPr>
        <w:t>20</w:t>
      </w:r>
      <w:r w:rsidR="001911C9">
        <w:rPr>
          <w:rFonts w:eastAsia="標楷體" w:hint="eastAsia"/>
          <w:sz w:val="28"/>
          <w:szCs w:val="28"/>
        </w:rPr>
        <w:t>隊</w:t>
      </w:r>
      <w:r w:rsidR="001911C9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指導老師</w:t>
      </w:r>
      <w:r w:rsidR="001911C9">
        <w:rPr>
          <w:rFonts w:eastAsia="標楷體" w:hint="eastAsia"/>
          <w:sz w:val="28"/>
          <w:szCs w:val="28"/>
        </w:rPr>
        <w:t>預估</w:t>
      </w:r>
      <w:r w:rsidR="001911C9"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名</w:t>
      </w:r>
      <w:r w:rsidR="001911C9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、工作人員</w:t>
      </w:r>
      <w:r w:rsidR="001911C9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="00477E0C">
        <w:rPr>
          <w:rFonts w:eastAsia="標楷體" w:hint="eastAsia"/>
          <w:sz w:val="28"/>
          <w:szCs w:val="28"/>
        </w:rPr>
        <w:t>、高國中小之有興趣教師</w:t>
      </w:r>
      <w:r>
        <w:rPr>
          <w:rFonts w:eastAsia="標楷體" w:hint="eastAsia"/>
          <w:sz w:val="28"/>
          <w:szCs w:val="28"/>
        </w:rPr>
        <w:t>，</w:t>
      </w:r>
      <w:r w:rsidR="00477E0C">
        <w:rPr>
          <w:rFonts w:eastAsia="標楷體" w:hint="eastAsia"/>
          <w:sz w:val="28"/>
          <w:szCs w:val="28"/>
        </w:rPr>
        <w:t>預估</w:t>
      </w:r>
      <w:r w:rsidR="00477E0C">
        <w:rPr>
          <w:rFonts w:eastAsia="標楷體" w:hint="eastAsia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名。</w:t>
      </w:r>
    </w:p>
    <w:p w:rsidR="00931588" w:rsidRDefault="00931588" w:rsidP="007F6E31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三、</w:t>
      </w:r>
      <w:r w:rsidR="000966F7">
        <w:rPr>
          <w:rFonts w:eastAsia="標楷體" w:hint="eastAsia"/>
          <w:sz w:val="28"/>
          <w:szCs w:val="28"/>
        </w:rPr>
        <w:t>研習時間、地點</w:t>
      </w:r>
      <w:r w:rsidRPr="007F1411">
        <w:rPr>
          <w:rFonts w:eastAsia="標楷體" w:hint="eastAsia"/>
          <w:sz w:val="28"/>
          <w:szCs w:val="28"/>
        </w:rPr>
        <w:t>：</w:t>
      </w:r>
    </w:p>
    <w:p w:rsidR="00931588" w:rsidRDefault="00931588" w:rsidP="00C36360">
      <w:pPr>
        <w:spacing w:line="400" w:lineRule="exact"/>
        <w:ind w:left="480"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>10</w:t>
      </w:r>
      <w:r w:rsidR="000966F7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="00477E0C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月</w:t>
      </w:r>
      <w:r w:rsidR="00477E0C">
        <w:rPr>
          <w:rFonts w:eastAsia="標楷體" w:hint="eastAsia"/>
          <w:sz w:val="28"/>
          <w:szCs w:val="28"/>
        </w:rPr>
        <w:t>11</w:t>
      </w:r>
      <w:r w:rsidR="00477E0C">
        <w:rPr>
          <w:rFonts w:eastAsia="標楷體" w:hint="eastAsia"/>
          <w:sz w:val="28"/>
          <w:szCs w:val="28"/>
        </w:rPr>
        <w:t>日</w:t>
      </w:r>
      <w:r w:rsidR="00006C4C">
        <w:rPr>
          <w:rFonts w:eastAsia="標楷體" w:hint="eastAsia"/>
          <w:sz w:val="28"/>
          <w:szCs w:val="28"/>
        </w:rPr>
        <w:t>(</w:t>
      </w:r>
      <w:r w:rsidR="00006C4C">
        <w:rPr>
          <w:rFonts w:eastAsia="標楷體" w:hint="eastAsia"/>
          <w:sz w:val="28"/>
          <w:szCs w:val="28"/>
        </w:rPr>
        <w:t>星期三</w:t>
      </w:r>
      <w:r w:rsidR="00006C4C">
        <w:rPr>
          <w:rFonts w:eastAsia="標楷體" w:hint="eastAsia"/>
          <w:sz w:val="28"/>
          <w:szCs w:val="28"/>
        </w:rPr>
        <w:t>)</w:t>
      </w:r>
      <w:r w:rsidR="00477E0C">
        <w:rPr>
          <w:rFonts w:eastAsia="標楷體" w:hint="eastAsia"/>
          <w:sz w:val="28"/>
          <w:szCs w:val="28"/>
        </w:rPr>
        <w:t>。</w:t>
      </w:r>
    </w:p>
    <w:p w:rsidR="00931588" w:rsidRDefault="00931588" w:rsidP="00C36360">
      <w:pPr>
        <w:spacing w:line="400" w:lineRule="exact"/>
        <w:ind w:left="480"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地點：本縣和睦國小</w:t>
      </w:r>
    </w:p>
    <w:p w:rsidR="00C36360" w:rsidRDefault="00C36360" w:rsidP="00C36360">
      <w:pPr>
        <w:spacing w:line="400" w:lineRule="exact"/>
        <w:ind w:left="480"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配合事項：各代表隊攜帶作品到場，以進行輔導交流。</w:t>
      </w:r>
    </w:p>
    <w:p w:rsidR="007F6E31" w:rsidRPr="007F6E31" w:rsidRDefault="00931588" w:rsidP="007F6E31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7F6E31" w:rsidRPr="007F6E31">
        <w:rPr>
          <w:rFonts w:eastAsia="標楷體" w:hint="eastAsia"/>
          <w:sz w:val="28"/>
          <w:szCs w:val="28"/>
        </w:rPr>
        <w:t>請參與研習人員學校給予公假登記。</w:t>
      </w:r>
    </w:p>
    <w:p w:rsidR="007F6E31" w:rsidRPr="007F6E31" w:rsidRDefault="007F6E31" w:rsidP="007F6E31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7F6E31">
        <w:rPr>
          <w:rFonts w:eastAsia="標楷體" w:hint="eastAsia"/>
          <w:sz w:val="28"/>
          <w:szCs w:val="28"/>
        </w:rPr>
        <w:t>參與研習之學員核發</w:t>
      </w:r>
      <w:r>
        <w:rPr>
          <w:rFonts w:eastAsia="標楷體" w:hint="eastAsia"/>
          <w:sz w:val="28"/>
          <w:szCs w:val="28"/>
        </w:rPr>
        <w:t>3</w:t>
      </w:r>
      <w:r w:rsidRPr="007F6E31">
        <w:rPr>
          <w:rFonts w:eastAsia="標楷體" w:hint="eastAsia"/>
          <w:sz w:val="28"/>
          <w:szCs w:val="28"/>
        </w:rPr>
        <w:t>小時研習時數。</w:t>
      </w:r>
    </w:p>
    <w:p w:rsidR="00931588" w:rsidRPr="007F1411" w:rsidRDefault="007F6E31" w:rsidP="00C36360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="00931588">
        <w:rPr>
          <w:rFonts w:eastAsia="標楷體" w:hint="eastAsia"/>
          <w:sz w:val="28"/>
          <w:szCs w:val="28"/>
        </w:rPr>
        <w:t>核結事宜：請於</w:t>
      </w:r>
      <w:r w:rsidR="00931588">
        <w:rPr>
          <w:rFonts w:eastAsia="標楷體" w:hint="eastAsia"/>
          <w:sz w:val="28"/>
          <w:szCs w:val="28"/>
        </w:rPr>
        <w:t>10</w:t>
      </w:r>
      <w:r w:rsidR="000966F7">
        <w:rPr>
          <w:rFonts w:eastAsia="標楷體" w:hint="eastAsia"/>
          <w:sz w:val="28"/>
          <w:szCs w:val="28"/>
        </w:rPr>
        <w:t>6</w:t>
      </w:r>
      <w:r w:rsidR="00931588">
        <w:rPr>
          <w:rFonts w:eastAsia="標楷體" w:hint="eastAsia"/>
          <w:sz w:val="28"/>
          <w:szCs w:val="28"/>
        </w:rPr>
        <w:t>年</w:t>
      </w:r>
      <w:r w:rsidR="00931588">
        <w:rPr>
          <w:rFonts w:eastAsia="標楷體" w:hint="eastAsia"/>
          <w:sz w:val="28"/>
          <w:szCs w:val="28"/>
        </w:rPr>
        <w:t>1</w:t>
      </w:r>
      <w:r w:rsidR="00477E0C">
        <w:rPr>
          <w:rFonts w:eastAsia="標楷體" w:hint="eastAsia"/>
          <w:sz w:val="28"/>
          <w:szCs w:val="28"/>
        </w:rPr>
        <w:t>1</w:t>
      </w:r>
      <w:r w:rsidR="00931588">
        <w:rPr>
          <w:rFonts w:eastAsia="標楷體" w:hint="eastAsia"/>
          <w:sz w:val="28"/>
          <w:szCs w:val="28"/>
        </w:rPr>
        <w:t>月</w:t>
      </w:r>
      <w:r w:rsidR="00931588">
        <w:rPr>
          <w:rFonts w:eastAsia="標楷體" w:hint="eastAsia"/>
          <w:sz w:val="28"/>
          <w:szCs w:val="28"/>
        </w:rPr>
        <w:t>15</w:t>
      </w:r>
      <w:r w:rsidR="00931588">
        <w:rPr>
          <w:rFonts w:eastAsia="標楷體" w:hint="eastAsia"/>
          <w:sz w:val="28"/>
          <w:szCs w:val="28"/>
        </w:rPr>
        <w:t>日前檢送統一收據、收支結算表及成果冊報送縣府教育處辦理核結。</w:t>
      </w:r>
    </w:p>
    <w:p w:rsidR="000966F7" w:rsidRDefault="00AB1BDC" w:rsidP="00AB1BDC">
      <w:pPr>
        <w:spacing w:line="40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931588" w:rsidRPr="007F1411">
        <w:rPr>
          <w:rFonts w:eastAsia="標楷體" w:hint="eastAsia"/>
          <w:sz w:val="28"/>
          <w:szCs w:val="28"/>
        </w:rPr>
        <w:t>、</w:t>
      </w:r>
      <w:r w:rsidR="000966F7">
        <w:rPr>
          <w:rFonts w:eastAsia="標楷體" w:hint="eastAsia"/>
          <w:sz w:val="28"/>
          <w:szCs w:val="28"/>
        </w:rPr>
        <w:t>課程內容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6"/>
        <w:gridCol w:w="4833"/>
        <w:gridCol w:w="1843"/>
        <w:gridCol w:w="776"/>
      </w:tblGrid>
      <w:tr w:rsidR="00846D20" w:rsidRPr="007F6E31" w:rsidTr="007F6E31">
        <w:trPr>
          <w:jc w:val="center"/>
        </w:trPr>
        <w:tc>
          <w:tcPr>
            <w:tcW w:w="1756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833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843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776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46D20" w:rsidRPr="007F6E31" w:rsidTr="007F6E31">
        <w:trPr>
          <w:jc w:val="center"/>
        </w:trPr>
        <w:tc>
          <w:tcPr>
            <w:tcW w:w="1756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13:20~13:30</w:t>
            </w:r>
          </w:p>
        </w:tc>
        <w:tc>
          <w:tcPr>
            <w:tcW w:w="4833" w:type="dxa"/>
            <w:hideMark/>
          </w:tcPr>
          <w:p w:rsidR="00846D20" w:rsidRPr="007F6E31" w:rsidRDefault="00846D20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84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776" w:type="dxa"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6D20" w:rsidRPr="007F6E31" w:rsidTr="007F6E31">
        <w:trPr>
          <w:jc w:val="center"/>
        </w:trPr>
        <w:tc>
          <w:tcPr>
            <w:tcW w:w="1756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13:30~13:40</w:t>
            </w:r>
          </w:p>
        </w:tc>
        <w:tc>
          <w:tcPr>
            <w:tcW w:w="483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</w:t>
            </w:r>
          </w:p>
        </w:tc>
        <w:tc>
          <w:tcPr>
            <w:tcW w:w="184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陳振興 校長</w:t>
            </w:r>
          </w:p>
        </w:tc>
        <w:tc>
          <w:tcPr>
            <w:tcW w:w="776" w:type="dxa"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58A8" w:rsidRPr="007F6E31" w:rsidTr="007F6E31">
        <w:trPr>
          <w:jc w:val="center"/>
        </w:trPr>
        <w:tc>
          <w:tcPr>
            <w:tcW w:w="1756" w:type="dxa"/>
            <w:vAlign w:val="center"/>
            <w:hideMark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13:40~14:30</w:t>
            </w:r>
          </w:p>
        </w:tc>
        <w:tc>
          <w:tcPr>
            <w:tcW w:w="4833" w:type="dxa"/>
            <w:vAlign w:val="center"/>
          </w:tcPr>
          <w:p w:rsidR="00CF58A8" w:rsidRPr="007F6E31" w:rsidRDefault="00CF58A8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參賽作品發表</w:t>
            </w:r>
          </w:p>
        </w:tc>
        <w:tc>
          <w:tcPr>
            <w:tcW w:w="1843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各參賽隊伍</w:t>
            </w:r>
          </w:p>
        </w:tc>
        <w:tc>
          <w:tcPr>
            <w:tcW w:w="776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6D20" w:rsidRPr="007F6E31" w:rsidTr="007F6E31">
        <w:trPr>
          <w:jc w:val="center"/>
        </w:trPr>
        <w:tc>
          <w:tcPr>
            <w:tcW w:w="1756" w:type="dxa"/>
            <w:vAlign w:val="center"/>
            <w:hideMark/>
          </w:tcPr>
          <w:p w:rsidR="00846D20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14:30~1</w:t>
            </w:r>
            <w:r w:rsidR="007F6E31"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7F6E31"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3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創意發明競賽</w:t>
            </w:r>
            <w:r w:rsidR="00CF58A8"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作品精進的原則與策略</w:t>
            </w:r>
          </w:p>
        </w:tc>
        <w:tc>
          <w:tcPr>
            <w:tcW w:w="1843" w:type="dxa"/>
            <w:vAlign w:val="center"/>
            <w:hideMark/>
          </w:tcPr>
          <w:p w:rsidR="00846D20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外聘講師</w:t>
            </w:r>
          </w:p>
        </w:tc>
        <w:tc>
          <w:tcPr>
            <w:tcW w:w="776" w:type="dxa"/>
            <w:vAlign w:val="center"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58A8" w:rsidRPr="007F6E31" w:rsidTr="007F6E31">
        <w:trPr>
          <w:jc w:val="center"/>
        </w:trPr>
        <w:tc>
          <w:tcPr>
            <w:tcW w:w="1756" w:type="dxa"/>
            <w:vAlign w:val="center"/>
          </w:tcPr>
          <w:p w:rsidR="00CF58A8" w:rsidRPr="007F6E31" w:rsidRDefault="007F6E31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15:00~16:30</w:t>
            </w:r>
          </w:p>
        </w:tc>
        <w:tc>
          <w:tcPr>
            <w:tcW w:w="4833" w:type="dxa"/>
            <w:vAlign w:val="center"/>
          </w:tcPr>
          <w:p w:rsidR="00CF58A8" w:rsidRPr="007F6E31" w:rsidRDefault="00CF58A8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參賽作品精進輔導</w:t>
            </w:r>
          </w:p>
        </w:tc>
        <w:tc>
          <w:tcPr>
            <w:tcW w:w="1843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外聘講師</w:t>
            </w:r>
          </w:p>
        </w:tc>
        <w:tc>
          <w:tcPr>
            <w:tcW w:w="776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966F7" w:rsidRDefault="000966F7" w:rsidP="00AB1BDC">
      <w:pPr>
        <w:spacing w:line="40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陸、經費：</w:t>
      </w:r>
      <w:r w:rsidR="005944C3">
        <w:rPr>
          <w:rFonts w:eastAsia="標楷體" w:hint="eastAsia"/>
          <w:sz w:val="28"/>
          <w:szCs w:val="28"/>
        </w:rPr>
        <w:t>略</w:t>
      </w:r>
      <w:r w:rsidR="00477E0C">
        <w:rPr>
          <w:rFonts w:eastAsia="標楷體" w:hint="eastAsia"/>
          <w:sz w:val="28"/>
          <w:szCs w:val="28"/>
        </w:rPr>
        <w:t>。</w:t>
      </w:r>
    </w:p>
    <w:p w:rsidR="000966F7" w:rsidRDefault="000966F7" w:rsidP="000966F7">
      <w:pPr>
        <w:spacing w:line="40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柒、</w:t>
      </w:r>
      <w:r w:rsidRPr="000966F7">
        <w:rPr>
          <w:rFonts w:eastAsia="標楷體" w:hint="eastAsia"/>
          <w:sz w:val="28"/>
          <w:szCs w:val="28"/>
        </w:rPr>
        <w:t>獎勵：相關承辦人員依嘉義縣教育人員獎勵辦法規定予以獎</w:t>
      </w:r>
      <w:r>
        <w:rPr>
          <w:rFonts w:eastAsia="標楷體" w:hint="eastAsia"/>
          <w:sz w:val="28"/>
          <w:szCs w:val="28"/>
        </w:rPr>
        <w:t>勵</w:t>
      </w:r>
      <w:r w:rsidRPr="000966F7">
        <w:rPr>
          <w:rFonts w:eastAsia="標楷體" w:hint="eastAsia"/>
          <w:sz w:val="28"/>
          <w:szCs w:val="28"/>
        </w:rPr>
        <w:t>。</w:t>
      </w:r>
    </w:p>
    <w:p w:rsidR="0029278F" w:rsidRDefault="000966F7" w:rsidP="005459F2">
      <w:pPr>
        <w:spacing w:line="400" w:lineRule="exact"/>
        <w:ind w:left="1439" w:hangingChars="514" w:hanging="1439"/>
      </w:pPr>
      <w:r>
        <w:rPr>
          <w:rFonts w:eastAsia="標楷體" w:hint="eastAsia"/>
          <w:sz w:val="28"/>
          <w:szCs w:val="28"/>
        </w:rPr>
        <w:t>捌、</w:t>
      </w:r>
      <w:r w:rsidR="00931588" w:rsidRPr="007F1411">
        <w:rPr>
          <w:rFonts w:eastAsia="標楷體" w:hint="eastAsia"/>
          <w:sz w:val="28"/>
          <w:szCs w:val="28"/>
        </w:rPr>
        <w:t>本計畫經核定後實施，修正時亦同。</w:t>
      </w:r>
    </w:p>
    <w:sectPr w:rsidR="0029278F" w:rsidSect="004D295D">
      <w:footerReference w:type="even" r:id="rId8"/>
      <w:footerReference w:type="default" r:id="rId9"/>
      <w:pgSz w:w="11906" w:h="16838" w:code="9"/>
      <w:pgMar w:top="1021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EE" w:rsidRDefault="00C928EE">
      <w:r>
        <w:separator/>
      </w:r>
    </w:p>
  </w:endnote>
  <w:endnote w:type="continuationSeparator" w:id="0">
    <w:p w:rsidR="00C928EE" w:rsidRDefault="00C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99" w:rsidRDefault="001911C9" w:rsidP="00821C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399" w:rsidRDefault="00DE3F0A" w:rsidP="00821C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7660"/>
      <w:docPartObj>
        <w:docPartGallery w:val="Page Numbers (Bottom of Page)"/>
        <w:docPartUnique/>
      </w:docPartObj>
    </w:sdtPr>
    <w:sdtEndPr/>
    <w:sdtContent>
      <w:p w:rsidR="00493399" w:rsidRDefault="004D295D" w:rsidP="004D29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A" w:rsidRPr="00DE3F0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EE" w:rsidRDefault="00C928EE">
      <w:r>
        <w:separator/>
      </w:r>
    </w:p>
  </w:footnote>
  <w:footnote w:type="continuationSeparator" w:id="0">
    <w:p w:rsidR="00C928EE" w:rsidRDefault="00C9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6FC6"/>
    <w:multiLevelType w:val="hybridMultilevel"/>
    <w:tmpl w:val="D60AB5FC"/>
    <w:lvl w:ilvl="0" w:tplc="47366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004E56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8"/>
    <w:rsid w:val="00006C4C"/>
    <w:rsid w:val="0004393A"/>
    <w:rsid w:val="000966F7"/>
    <w:rsid w:val="000F4F6E"/>
    <w:rsid w:val="00124E2C"/>
    <w:rsid w:val="001911C9"/>
    <w:rsid w:val="001A0415"/>
    <w:rsid w:val="0029278F"/>
    <w:rsid w:val="002C344F"/>
    <w:rsid w:val="00477E0C"/>
    <w:rsid w:val="004D295D"/>
    <w:rsid w:val="00506690"/>
    <w:rsid w:val="0051726C"/>
    <w:rsid w:val="005459F2"/>
    <w:rsid w:val="005944C3"/>
    <w:rsid w:val="005F5E13"/>
    <w:rsid w:val="007F6E31"/>
    <w:rsid w:val="00846D20"/>
    <w:rsid w:val="008A64E1"/>
    <w:rsid w:val="00931588"/>
    <w:rsid w:val="00A639FC"/>
    <w:rsid w:val="00AB1BDC"/>
    <w:rsid w:val="00AE5587"/>
    <w:rsid w:val="00BF77FA"/>
    <w:rsid w:val="00C36360"/>
    <w:rsid w:val="00C454B1"/>
    <w:rsid w:val="00C928EE"/>
    <w:rsid w:val="00CF58A8"/>
    <w:rsid w:val="00D67004"/>
    <w:rsid w:val="00D7368D"/>
    <w:rsid w:val="00D74401"/>
    <w:rsid w:val="00DE3F0A"/>
    <w:rsid w:val="00F409C2"/>
    <w:rsid w:val="00F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8"/>
    <w:pPr>
      <w:widowControl w:val="0"/>
    </w:pPr>
    <w:rPr>
      <w:rFonts w:ascii="Times New Roman" w:eastAsia="新細明體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588"/>
    <w:rPr>
      <w:rFonts w:ascii="標楷體" w:eastAsia="標楷體"/>
      <w:bCs w:val="0"/>
      <w:sz w:val="32"/>
      <w:szCs w:val="20"/>
    </w:rPr>
  </w:style>
  <w:style w:type="character" w:customStyle="1" w:styleId="a4">
    <w:name w:val="本文 字元"/>
    <w:basedOn w:val="a0"/>
    <w:link w:val="a3"/>
    <w:rsid w:val="00931588"/>
    <w:rPr>
      <w:rFonts w:ascii="標楷體" w:eastAsia="標楷體" w:hAnsi="Times New Roman" w:cs="Times New Roman"/>
      <w:sz w:val="32"/>
      <w:szCs w:val="20"/>
    </w:rPr>
  </w:style>
  <w:style w:type="character" w:styleId="a5">
    <w:name w:val="Hyperlink"/>
    <w:rsid w:val="00931588"/>
    <w:rPr>
      <w:color w:val="0000FF"/>
      <w:u w:val="single"/>
    </w:rPr>
  </w:style>
  <w:style w:type="table" w:styleId="a6">
    <w:name w:val="Table Grid"/>
    <w:basedOn w:val="a1"/>
    <w:rsid w:val="009315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3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588"/>
    <w:rPr>
      <w:rFonts w:ascii="Times New Roman" w:eastAsia="新細明體" w:hAnsi="Times New Roman" w:cs="Times New Roman"/>
      <w:bCs/>
      <w:sz w:val="20"/>
      <w:szCs w:val="20"/>
    </w:rPr>
  </w:style>
  <w:style w:type="character" w:styleId="a9">
    <w:name w:val="page number"/>
    <w:basedOn w:val="a0"/>
    <w:rsid w:val="00931588"/>
  </w:style>
  <w:style w:type="paragraph" w:styleId="aa">
    <w:name w:val="Balloon Text"/>
    <w:basedOn w:val="a"/>
    <w:link w:val="ab"/>
    <w:uiPriority w:val="99"/>
    <w:semiHidden/>
    <w:unhideWhenUsed/>
    <w:rsid w:val="00A63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39FC"/>
    <w:rPr>
      <w:rFonts w:asciiTheme="majorHAnsi" w:eastAsiaTheme="majorEastAsia" w:hAnsiTheme="majorHAnsi" w:cstheme="majorBidi"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D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D295D"/>
    <w:rPr>
      <w:rFonts w:ascii="Times New Roman" w:eastAsia="新細明體" w:hAnsi="Times New Roma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8"/>
    <w:pPr>
      <w:widowControl w:val="0"/>
    </w:pPr>
    <w:rPr>
      <w:rFonts w:ascii="Times New Roman" w:eastAsia="新細明體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588"/>
    <w:rPr>
      <w:rFonts w:ascii="標楷體" w:eastAsia="標楷體"/>
      <w:bCs w:val="0"/>
      <w:sz w:val="32"/>
      <w:szCs w:val="20"/>
    </w:rPr>
  </w:style>
  <w:style w:type="character" w:customStyle="1" w:styleId="a4">
    <w:name w:val="本文 字元"/>
    <w:basedOn w:val="a0"/>
    <w:link w:val="a3"/>
    <w:rsid w:val="00931588"/>
    <w:rPr>
      <w:rFonts w:ascii="標楷體" w:eastAsia="標楷體" w:hAnsi="Times New Roman" w:cs="Times New Roman"/>
      <w:sz w:val="32"/>
      <w:szCs w:val="20"/>
    </w:rPr>
  </w:style>
  <w:style w:type="character" w:styleId="a5">
    <w:name w:val="Hyperlink"/>
    <w:rsid w:val="00931588"/>
    <w:rPr>
      <w:color w:val="0000FF"/>
      <w:u w:val="single"/>
    </w:rPr>
  </w:style>
  <w:style w:type="table" w:styleId="a6">
    <w:name w:val="Table Grid"/>
    <w:basedOn w:val="a1"/>
    <w:rsid w:val="009315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3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588"/>
    <w:rPr>
      <w:rFonts w:ascii="Times New Roman" w:eastAsia="新細明體" w:hAnsi="Times New Roman" w:cs="Times New Roman"/>
      <w:bCs/>
      <w:sz w:val="20"/>
      <w:szCs w:val="20"/>
    </w:rPr>
  </w:style>
  <w:style w:type="character" w:styleId="a9">
    <w:name w:val="page number"/>
    <w:basedOn w:val="a0"/>
    <w:rsid w:val="00931588"/>
  </w:style>
  <w:style w:type="paragraph" w:styleId="aa">
    <w:name w:val="Balloon Text"/>
    <w:basedOn w:val="a"/>
    <w:link w:val="ab"/>
    <w:uiPriority w:val="99"/>
    <w:semiHidden/>
    <w:unhideWhenUsed/>
    <w:rsid w:val="00A63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39FC"/>
    <w:rPr>
      <w:rFonts w:asciiTheme="majorHAnsi" w:eastAsiaTheme="majorEastAsia" w:hAnsiTheme="majorHAnsi" w:cstheme="majorBidi"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D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D295D"/>
    <w:rPr>
      <w:rFonts w:ascii="Times New Roman" w:eastAsia="新細明體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侯美玲</dc:creator>
  <cp:lastModifiedBy>user</cp:lastModifiedBy>
  <cp:revision>2</cp:revision>
  <cp:lastPrinted>2017-07-21T07:45:00Z</cp:lastPrinted>
  <dcterms:created xsi:type="dcterms:W3CDTF">2017-07-24T05:48:00Z</dcterms:created>
  <dcterms:modified xsi:type="dcterms:W3CDTF">2017-07-24T05:48:00Z</dcterms:modified>
</cp:coreProperties>
</file>